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8BF" w:rsidRPr="00BE7A6D" w:rsidRDefault="00BE7A6D" w:rsidP="00FD7D2B">
      <w:pPr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 w:rsidRPr="00BE7A6D">
        <w:rPr>
          <w:rFonts w:ascii="標楷體" w:eastAsia="標楷體" w:hAnsi="標楷體" w:hint="eastAsia"/>
          <w:b/>
          <w:sz w:val="36"/>
          <w:szCs w:val="36"/>
        </w:rPr>
        <w:t>教育部補助技專校院</w:t>
      </w:r>
      <w:r w:rsidR="00FD7D2B" w:rsidRPr="00BE7A6D">
        <w:rPr>
          <w:rFonts w:ascii="標楷體" w:eastAsia="標楷體" w:hAnsi="標楷體" w:hint="eastAsia"/>
          <w:b/>
          <w:sz w:val="36"/>
          <w:szCs w:val="36"/>
        </w:rPr>
        <w:t>國際技能競賽選手海外精進(試辦)計畫</w:t>
      </w:r>
    </w:p>
    <w:p w:rsidR="00F448BF" w:rsidRDefault="00F448BF" w:rsidP="00F448BF">
      <w:pPr>
        <w:spacing w:line="0" w:lineRule="atLeast"/>
        <w:jc w:val="right"/>
        <w:rPr>
          <w:rFonts w:ascii="Times New Roman" w:eastAsia="華康細圓體" w:hAnsi="Times New Roman"/>
          <w:sz w:val="20"/>
          <w:szCs w:val="20"/>
        </w:rPr>
      </w:pPr>
    </w:p>
    <w:p w:rsidR="00BE7A6D" w:rsidRDefault="00121CBE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計畫目的：</w:t>
      </w:r>
    </w:p>
    <w:p w:rsidR="00FD7D2B" w:rsidRPr="003B2C6E" w:rsidRDefault="00121CBE" w:rsidP="003B2C6E">
      <w:pPr>
        <w:pStyle w:val="a8"/>
        <w:spacing w:line="440" w:lineRule="exact"/>
        <w:ind w:leftChars="0" w:left="567"/>
        <w:rPr>
          <w:rFonts w:ascii="標楷體" w:eastAsia="標楷體" w:hAnsi="標楷體"/>
          <w:b/>
          <w:sz w:val="36"/>
          <w:szCs w:val="36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教育部（以下簡稱本部）為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鼓勵曾獲勞動部培訓出國參加「國際技能競賽」之各職類專精人才，得就該專業領域再精進技能並擴大國際視</w:t>
      </w:r>
      <w:r w:rsidR="003B2C6E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野，於就業後具有產業改革創新之能力，間接提升我國相關產業發展，特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訂定</w:t>
      </w:r>
      <w:r w:rsidR="003B2C6E" w:rsidRPr="003B2C6E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「補助技專校院國際技能競賽選手海外精進計畫」(以下簡稱</w:t>
      </w:r>
      <w:r w:rsidR="00FD7D2B" w:rsidRPr="003B2C6E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本計畫</w:t>
      </w:r>
      <w:r w:rsidR="003B2C6E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)</w:t>
      </w:r>
      <w:r w:rsidR="00FD7D2B" w:rsidRPr="003B2C6E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。</w:t>
      </w:r>
    </w:p>
    <w:p w:rsidR="00FD7D2B" w:rsidRPr="00BE7A6D" w:rsidRDefault="00FD7D2B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申請單位</w:t>
      </w:r>
      <w:r w:rsidR="000A0EA2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：</w:t>
      </w:r>
      <w:r w:rsidR="00ED0D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各公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私立技專校院，不包括軍警校院。</w:t>
      </w:r>
    </w:p>
    <w:p w:rsidR="00BE7A6D" w:rsidRDefault="00FD7D2B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補助</w:t>
      </w:r>
      <w:r w:rsidR="00121CBE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對象：</w:t>
      </w:r>
    </w:p>
    <w:p w:rsidR="00A87060" w:rsidRDefault="00FD7D2B" w:rsidP="003B2C6E">
      <w:pPr>
        <w:pStyle w:val="a8"/>
        <w:spacing w:line="440" w:lineRule="exact"/>
        <w:ind w:leftChars="0" w:left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現為技專校院技藝優良學生且在學</w:t>
      </w:r>
      <w:r w:rsidR="00DB3318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，</w:t>
      </w:r>
      <w:r w:rsidR="00A87060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並曾具備勞動部</w:t>
      </w:r>
      <w:r w:rsidR="00DB2A91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選派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之國際技能競賽國手身分者。</w:t>
      </w:r>
      <w:r w:rsidR="00A87060" w:rsidRPr="00C141A8">
        <w:rPr>
          <w:rFonts w:ascii="標楷體" w:eastAsia="標楷體" w:hAnsi="標楷體" w:hint="eastAsia"/>
          <w:color w:val="000000" w:themeColor="text1"/>
          <w:sz w:val="28"/>
          <w:szCs w:val="24"/>
        </w:rPr>
        <w:t>每位學生</w:t>
      </w:r>
      <w:r w:rsidR="00A87060">
        <w:rPr>
          <w:rFonts w:ascii="標楷體" w:eastAsia="標楷體" w:hAnsi="標楷體" w:hint="eastAsia"/>
          <w:color w:val="000000" w:themeColor="text1"/>
          <w:sz w:val="28"/>
          <w:szCs w:val="24"/>
        </w:rPr>
        <w:t>在學期間</w:t>
      </w:r>
      <w:r w:rsidR="00A87060" w:rsidRPr="00C141A8">
        <w:rPr>
          <w:rFonts w:ascii="標楷體" w:eastAsia="標楷體" w:hAnsi="標楷體" w:hint="eastAsia"/>
          <w:color w:val="000000" w:themeColor="text1"/>
          <w:sz w:val="28"/>
          <w:szCs w:val="24"/>
        </w:rPr>
        <w:t>以補助一次為限。</w:t>
      </w:r>
    </w:p>
    <w:p w:rsidR="00412E06" w:rsidRPr="00BE7A6D" w:rsidRDefault="00A87060" w:rsidP="003B2C6E">
      <w:pPr>
        <w:pStyle w:val="a8"/>
        <w:spacing w:line="440" w:lineRule="exact"/>
        <w:ind w:leftChars="0" w:left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>
        <w:rPr>
          <w:rFonts w:ascii="標楷體" w:eastAsia="標楷體" w:hAnsi="標楷體" w:hint="eastAsia"/>
          <w:color w:val="000000" w:themeColor="text1"/>
          <w:sz w:val="28"/>
          <w:szCs w:val="24"/>
        </w:rPr>
        <w:t>本案以補助40位學生</w:t>
      </w:r>
      <w:r w:rsidR="004D2E20">
        <w:rPr>
          <w:rFonts w:ascii="標楷體" w:eastAsia="標楷體" w:hAnsi="標楷體" w:hint="eastAsia"/>
          <w:color w:val="000000" w:themeColor="text1"/>
          <w:sz w:val="28"/>
          <w:szCs w:val="24"/>
        </w:rPr>
        <w:t>為</w:t>
      </w:r>
      <w:r>
        <w:rPr>
          <w:rFonts w:ascii="標楷體" w:eastAsia="標楷體" w:hAnsi="標楷體" w:hint="eastAsia"/>
          <w:color w:val="000000" w:themeColor="text1"/>
          <w:sz w:val="28"/>
          <w:szCs w:val="24"/>
        </w:rPr>
        <w:t>原則，申請人數若超過預期，則以高年級學生且具良好外語溝通能力</w:t>
      </w:r>
      <w:r w:rsidRPr="00C141A8">
        <w:rPr>
          <w:rFonts w:ascii="標楷體" w:eastAsia="標楷體" w:hAnsi="標楷體" w:hint="eastAsia"/>
          <w:color w:val="000000" w:themeColor="text1"/>
          <w:sz w:val="28"/>
          <w:szCs w:val="24"/>
        </w:rPr>
        <w:t>考量</w:t>
      </w:r>
      <w:r w:rsidR="00DF4514" w:rsidRPr="00DF4514">
        <w:rPr>
          <w:rFonts w:ascii="標楷體" w:eastAsia="標楷體" w:hAnsi="標楷體" w:hint="eastAsia"/>
          <w:color w:val="000000" w:themeColor="text1"/>
          <w:sz w:val="28"/>
          <w:szCs w:val="24"/>
        </w:rPr>
        <w:t>優先</w:t>
      </w:r>
      <w:r w:rsidRPr="00C141A8">
        <w:rPr>
          <w:rFonts w:ascii="標楷體" w:eastAsia="標楷體" w:hAnsi="標楷體" w:hint="eastAsia"/>
          <w:color w:val="000000" w:themeColor="text1"/>
          <w:sz w:val="28"/>
          <w:szCs w:val="24"/>
        </w:rPr>
        <w:t>補助。</w:t>
      </w:r>
    </w:p>
    <w:p w:rsidR="00BE7A6D" w:rsidRDefault="00ED0D6D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申請期限</w:t>
      </w:r>
      <w:r w:rsidR="00121CBE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：</w:t>
      </w:r>
    </w:p>
    <w:p w:rsidR="00121CBE" w:rsidRPr="00BE7A6D" w:rsidRDefault="00ED0D6D" w:rsidP="003B2C6E">
      <w:pPr>
        <w:pStyle w:val="a8"/>
        <w:spacing w:line="440" w:lineRule="exact"/>
        <w:ind w:leftChars="0" w:left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依本部公告</w:t>
      </w:r>
      <w:r w:rsidR="00DD6A59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申請期限，以學校為單位備文檢</w:t>
      </w:r>
      <w:r w:rsidR="00121CBE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送申請</w:t>
      </w:r>
      <w:r w:rsidR="003B2C6E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計畫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書一式3</w:t>
      </w:r>
      <w:r w:rsidR="00DD6A59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份到</w:t>
      </w:r>
      <w:r w:rsidR="00121CBE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部。</w:t>
      </w:r>
    </w:p>
    <w:p w:rsidR="003B2C6E" w:rsidRDefault="00121CBE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辦理期程：</w:t>
      </w:r>
    </w:p>
    <w:p w:rsidR="00121CBE" w:rsidRPr="00BE7A6D" w:rsidRDefault="00121CBE" w:rsidP="003B2C6E">
      <w:pPr>
        <w:pStyle w:val="a8"/>
        <w:spacing w:line="440" w:lineRule="exact"/>
        <w:ind w:leftChars="0" w:left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本計畫整體期程自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106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年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12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月1日起至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107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年</w:t>
      </w:r>
      <w:r w:rsidR="00FD7D2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12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月31日止。</w:t>
      </w:r>
    </w:p>
    <w:p w:rsidR="00ED0D6D" w:rsidRDefault="00F212EB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經費補助項目：</w:t>
      </w:r>
    </w:p>
    <w:p w:rsidR="00BE7A6D" w:rsidRPr="00ED0D6D" w:rsidRDefault="00ED0D6D" w:rsidP="00ED0D6D">
      <w:pPr>
        <w:spacing w:line="440" w:lineRule="exact"/>
        <w:ind w:leftChars="236" w:left="566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ED0D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本</w:t>
      </w:r>
      <w:r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計畫</w:t>
      </w:r>
      <w:r w:rsidRPr="00ED0D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以</w:t>
      </w:r>
      <w:r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補助</w:t>
      </w:r>
      <w:r w:rsidRPr="00ED0D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每位學生新臺幣</w:t>
      </w:r>
      <w:r w:rsidRPr="00ED0D6D">
        <w:rPr>
          <w:rFonts w:ascii="標楷體" w:eastAsia="標楷體" w:hAnsi="標楷體" w:cs="新細明體"/>
          <w:color w:val="000000"/>
          <w:kern w:val="0"/>
          <w:sz w:val="28"/>
          <w:szCs w:val="24"/>
        </w:rPr>
        <w:t>50</w:t>
      </w:r>
      <w:r w:rsidRPr="00ED0D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萬元為上限</w:t>
      </w:r>
      <w:r>
        <w:rPr>
          <w:rFonts w:ascii="新細明體" w:hAnsi="新細明體" w:cs="新細明體" w:hint="eastAsia"/>
          <w:color w:val="000000"/>
          <w:kern w:val="0"/>
          <w:sz w:val="28"/>
          <w:szCs w:val="24"/>
        </w:rPr>
        <w:t>，</w:t>
      </w:r>
      <w:r w:rsidRPr="00ED0D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補助項目包括：</w:t>
      </w:r>
    </w:p>
    <w:p w:rsidR="00ED0D6D" w:rsidRDefault="00DB3318" w:rsidP="00ED0D6D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學生出國研習、實習及至國外學校擔任交換學生</w:t>
      </w:r>
      <w:r w:rsidR="00F212E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等相關活動期間所需之各項費用(如學雜費、機票費、生活費及材料費等項目)</w:t>
      </w:r>
      <w:r w:rsidR="00DD6A59">
        <w:rPr>
          <w:rFonts w:ascii="新細明體" w:hAnsi="新細明體" w:cs="新細明體" w:hint="eastAsia"/>
          <w:color w:val="000000"/>
          <w:kern w:val="0"/>
          <w:sz w:val="28"/>
          <w:szCs w:val="24"/>
        </w:rPr>
        <w:t>。</w:t>
      </w:r>
    </w:p>
    <w:p w:rsidR="00F212EB" w:rsidRPr="00ED0D6D" w:rsidRDefault="00F212EB" w:rsidP="00ED0D6D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事前準備事項(如外語能力訓練等)所需相關費用亦得以本補助款支應</w:t>
      </w:r>
      <w:r w:rsidR="00ED0D6D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。</w:t>
      </w:r>
    </w:p>
    <w:p w:rsidR="00121CBE" w:rsidRPr="00BE7A6D" w:rsidRDefault="000A0EA2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計畫書應含內容</w:t>
      </w:r>
      <w:r w:rsidR="00121CBE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：</w:t>
      </w:r>
    </w:p>
    <w:p w:rsidR="000A0EA2" w:rsidRPr="00BE7A6D" w:rsidRDefault="000A0EA2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辦理方式(媒合機制)。</w:t>
      </w:r>
    </w:p>
    <w:p w:rsidR="000A0EA2" w:rsidRPr="00BE7A6D" w:rsidRDefault="00BC0FE5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行前各項訓練規劃。</w:t>
      </w:r>
    </w:p>
    <w:p w:rsidR="000A0EA2" w:rsidRPr="00BE7A6D" w:rsidRDefault="00BC0FE5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lastRenderedPageBreak/>
        <w:t>申請補助之學員名單。</w:t>
      </w:r>
    </w:p>
    <w:p w:rsidR="000A0EA2" w:rsidRPr="00BE7A6D" w:rsidRDefault="000A0EA2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建立技術精進及就業銜接機制。</w:t>
      </w:r>
    </w:p>
    <w:p w:rsidR="000A0EA2" w:rsidRPr="00BE7A6D" w:rsidRDefault="000A0EA2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預期效益（包括參加人數</w:t>
      </w:r>
      <w:r w:rsidR="00F212EB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、技術精進相關作為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）。</w:t>
      </w:r>
    </w:p>
    <w:p w:rsidR="00351893" w:rsidRPr="00BE7A6D" w:rsidRDefault="000A0EA2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經費申請表。</w:t>
      </w:r>
    </w:p>
    <w:p w:rsidR="00121CBE" w:rsidRPr="00BE7A6D" w:rsidRDefault="00121CBE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審查基準：</w:t>
      </w:r>
      <w:r w:rsidR="00ED7510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本部將依下列基準審查本計畫並核定補助經費。</w:t>
      </w:r>
    </w:p>
    <w:p w:rsidR="00F945FD" w:rsidRPr="00BE7A6D" w:rsidRDefault="00F945FD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計畫內容完整性及可行性。</w:t>
      </w:r>
    </w:p>
    <w:p w:rsidR="00F945FD" w:rsidRPr="00BE7A6D" w:rsidRDefault="00F945FD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計畫效益及經費編列之合理性</w:t>
      </w:r>
      <w:r w:rsidR="002A6784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。</w:t>
      </w:r>
    </w:p>
    <w:p w:rsidR="00300426" w:rsidRPr="00BE7A6D" w:rsidRDefault="002A6784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學校專款提撥金額與其他配套作法。</w:t>
      </w:r>
    </w:p>
    <w:p w:rsidR="00121CBE" w:rsidRPr="00BE7A6D" w:rsidRDefault="00300426" w:rsidP="00956B6C">
      <w:pPr>
        <w:pStyle w:val="a8"/>
        <w:numPr>
          <w:ilvl w:val="0"/>
          <w:numId w:val="1"/>
        </w:numPr>
        <w:spacing w:line="440" w:lineRule="exact"/>
        <w:ind w:leftChars="0" w:left="567" w:hanging="567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/>
          <w:color w:val="000000"/>
          <w:kern w:val="0"/>
          <w:sz w:val="28"/>
          <w:szCs w:val="24"/>
        </w:rPr>
        <w:t>補助成效考核</w:t>
      </w:r>
      <w:r w:rsidR="00C8164C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：</w:t>
      </w:r>
    </w:p>
    <w:p w:rsidR="002A6784" w:rsidRDefault="00FD7D2B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經核定之計畫應於本計畫結束後2個月內</w:t>
      </w:r>
      <w:r w:rsidR="00963B3E"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提報執行成果。</w:t>
      </w:r>
    </w:p>
    <w:p w:rsidR="00ED0D6D" w:rsidRPr="00BE7A6D" w:rsidRDefault="00ED0D6D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本計畫執行</w:t>
      </w: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如有結餘款，各執行學校皆應按原補助比例繳回</w:t>
      </w:r>
      <w:r>
        <w:rPr>
          <w:rFonts w:ascii="新細明體" w:hAnsi="新細明體" w:cs="新細明體" w:hint="eastAsia"/>
          <w:color w:val="000000"/>
          <w:kern w:val="0"/>
          <w:sz w:val="28"/>
          <w:szCs w:val="24"/>
        </w:rPr>
        <w:t>。</w:t>
      </w:r>
    </w:p>
    <w:p w:rsidR="00FD48D7" w:rsidRPr="00BE7A6D" w:rsidRDefault="002A6784" w:rsidP="00956B6C">
      <w:pPr>
        <w:pStyle w:val="a8"/>
        <w:numPr>
          <w:ilvl w:val="1"/>
          <w:numId w:val="1"/>
        </w:numPr>
        <w:spacing w:line="440" w:lineRule="exact"/>
        <w:ind w:leftChars="0" w:left="1134" w:hanging="654"/>
        <w:rPr>
          <w:rFonts w:ascii="標楷體" w:eastAsia="標楷體" w:hAnsi="標楷體" w:cs="新細明體"/>
          <w:color w:val="000000"/>
          <w:kern w:val="0"/>
          <w:sz w:val="28"/>
          <w:szCs w:val="24"/>
        </w:rPr>
      </w:pPr>
      <w:r w:rsidRPr="00BE7A6D">
        <w:rPr>
          <w:rFonts w:ascii="標楷體" w:eastAsia="標楷體" w:hAnsi="標楷體" w:cs="新細明體" w:hint="eastAsia"/>
          <w:color w:val="000000"/>
          <w:kern w:val="0"/>
          <w:sz w:val="28"/>
          <w:szCs w:val="24"/>
        </w:rPr>
        <w:t>獲本部補助之學校應配合本部辦理研討會或成果發表，以交流經驗分享，且所提計畫內容項目不得與本部或其他政府機關重複。</w:t>
      </w:r>
    </w:p>
    <w:sectPr w:rsidR="00FD48D7" w:rsidRPr="00BE7A6D" w:rsidSect="00956B6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149" w:rsidRDefault="00607149" w:rsidP="00666A76">
      <w:r>
        <w:separator/>
      </w:r>
    </w:p>
  </w:endnote>
  <w:endnote w:type="continuationSeparator" w:id="0">
    <w:p w:rsidR="00607149" w:rsidRDefault="00607149" w:rsidP="00666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圓體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149" w:rsidRDefault="00607149" w:rsidP="00666A76">
      <w:r>
        <w:separator/>
      </w:r>
    </w:p>
  </w:footnote>
  <w:footnote w:type="continuationSeparator" w:id="0">
    <w:p w:rsidR="00607149" w:rsidRDefault="00607149" w:rsidP="00666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66655"/>
    <w:multiLevelType w:val="hybridMultilevel"/>
    <w:tmpl w:val="170ED38C"/>
    <w:lvl w:ilvl="0" w:tplc="7DC2DA44">
      <w:start w:val="1"/>
      <w:numFmt w:val="taiwaneseCountingThousand"/>
      <w:lvlText w:val="(%1)"/>
      <w:lvlJc w:val="left"/>
      <w:pPr>
        <w:ind w:left="104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">
    <w:nsid w:val="0B2128EF"/>
    <w:multiLevelType w:val="hybridMultilevel"/>
    <w:tmpl w:val="10E8FA4C"/>
    <w:lvl w:ilvl="0" w:tplc="B4887788">
      <w:start w:val="1"/>
      <w:numFmt w:val="ideographLegalTraditional"/>
      <w:lvlText w:val="%1、"/>
      <w:lvlJc w:val="left"/>
      <w:pPr>
        <w:ind w:left="480" w:hanging="480"/>
      </w:pPr>
      <w:rPr>
        <w:rFonts w:ascii="Times New Roman" w:eastAsia="華康細圓體" w:hAnsi="Times New Roman" w:cs="Times New Roman" w:hint="default"/>
        <w:color w:val="auto"/>
      </w:rPr>
    </w:lvl>
    <w:lvl w:ilvl="1" w:tplc="9E105526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43866C2"/>
    <w:multiLevelType w:val="hybridMultilevel"/>
    <w:tmpl w:val="F0D832DA"/>
    <w:lvl w:ilvl="0" w:tplc="B4887788">
      <w:start w:val="1"/>
      <w:numFmt w:val="ideographLegalTraditional"/>
      <w:lvlText w:val="%1、"/>
      <w:lvlJc w:val="left"/>
      <w:pPr>
        <w:ind w:left="480" w:hanging="480"/>
      </w:pPr>
      <w:rPr>
        <w:rFonts w:ascii="Times New Roman" w:eastAsia="華康細圓體" w:hAnsi="Times New Roman" w:cs="Times New Roman" w:hint="default"/>
        <w:color w:val="auto"/>
      </w:rPr>
    </w:lvl>
    <w:lvl w:ilvl="1" w:tplc="9E105526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1AD1379"/>
    <w:multiLevelType w:val="hybridMultilevel"/>
    <w:tmpl w:val="60422FF2"/>
    <w:lvl w:ilvl="0" w:tplc="B4887788">
      <w:start w:val="1"/>
      <w:numFmt w:val="ideographLegalTraditional"/>
      <w:lvlText w:val="%1、"/>
      <w:lvlJc w:val="left"/>
      <w:pPr>
        <w:ind w:left="480" w:hanging="480"/>
      </w:pPr>
      <w:rPr>
        <w:rFonts w:ascii="Times New Roman" w:eastAsia="華康細圓體" w:hAnsi="Times New Roman" w:cs="Times New Roman" w:hint="default"/>
        <w:color w:val="auto"/>
      </w:rPr>
    </w:lvl>
    <w:lvl w:ilvl="1" w:tplc="9E105526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5961F6F"/>
    <w:multiLevelType w:val="hybridMultilevel"/>
    <w:tmpl w:val="D256B2F2"/>
    <w:lvl w:ilvl="0" w:tplc="8D5431EC">
      <w:start w:val="1"/>
      <w:numFmt w:val="ideographLegalTraditional"/>
      <w:lvlText w:val="%1、"/>
      <w:lvlJc w:val="left"/>
      <w:pPr>
        <w:ind w:left="3600" w:hanging="480"/>
      </w:pPr>
      <w:rPr>
        <w:rFonts w:ascii="標楷體" w:eastAsia="標楷體" w:hAnsi="標楷體" w:cs="Times New Roman" w:hint="default"/>
        <w:color w:val="auto"/>
      </w:rPr>
    </w:lvl>
    <w:lvl w:ilvl="1" w:tplc="9E105526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8BF"/>
    <w:rsid w:val="00023C5B"/>
    <w:rsid w:val="00047E83"/>
    <w:rsid w:val="0006492A"/>
    <w:rsid w:val="000A0EA2"/>
    <w:rsid w:val="000D7338"/>
    <w:rsid w:val="000F66EA"/>
    <w:rsid w:val="00121CBE"/>
    <w:rsid w:val="00145257"/>
    <w:rsid w:val="001648FA"/>
    <w:rsid w:val="00166D43"/>
    <w:rsid w:val="001839FD"/>
    <w:rsid w:val="00185A94"/>
    <w:rsid w:val="00197A23"/>
    <w:rsid w:val="001E43A1"/>
    <w:rsid w:val="001F155D"/>
    <w:rsid w:val="002237C8"/>
    <w:rsid w:val="002A6784"/>
    <w:rsid w:val="002E3F49"/>
    <w:rsid w:val="00300426"/>
    <w:rsid w:val="00351893"/>
    <w:rsid w:val="00377806"/>
    <w:rsid w:val="0039276F"/>
    <w:rsid w:val="00394483"/>
    <w:rsid w:val="003A0FA1"/>
    <w:rsid w:val="003B2C6E"/>
    <w:rsid w:val="003C5E40"/>
    <w:rsid w:val="003F69E7"/>
    <w:rsid w:val="00412E06"/>
    <w:rsid w:val="00480617"/>
    <w:rsid w:val="00480AED"/>
    <w:rsid w:val="00481E6F"/>
    <w:rsid w:val="004C2E47"/>
    <w:rsid w:val="004D119B"/>
    <w:rsid w:val="004D2E20"/>
    <w:rsid w:val="004E6A43"/>
    <w:rsid w:val="00500F20"/>
    <w:rsid w:val="00513E1F"/>
    <w:rsid w:val="00526D9C"/>
    <w:rsid w:val="00531780"/>
    <w:rsid w:val="00607149"/>
    <w:rsid w:val="00654823"/>
    <w:rsid w:val="0066476F"/>
    <w:rsid w:val="00666A76"/>
    <w:rsid w:val="00675EE2"/>
    <w:rsid w:val="007057DD"/>
    <w:rsid w:val="00712862"/>
    <w:rsid w:val="00742F28"/>
    <w:rsid w:val="007773E1"/>
    <w:rsid w:val="00777A92"/>
    <w:rsid w:val="00836B7D"/>
    <w:rsid w:val="00864866"/>
    <w:rsid w:val="00876DB1"/>
    <w:rsid w:val="00884FF8"/>
    <w:rsid w:val="008D29F2"/>
    <w:rsid w:val="009337FC"/>
    <w:rsid w:val="00946E19"/>
    <w:rsid w:val="00956B6C"/>
    <w:rsid w:val="00963B3E"/>
    <w:rsid w:val="009B1287"/>
    <w:rsid w:val="00A05C5C"/>
    <w:rsid w:val="00A06D5E"/>
    <w:rsid w:val="00A20783"/>
    <w:rsid w:val="00A362EB"/>
    <w:rsid w:val="00A55C23"/>
    <w:rsid w:val="00A80758"/>
    <w:rsid w:val="00A80799"/>
    <w:rsid w:val="00A81175"/>
    <w:rsid w:val="00A87060"/>
    <w:rsid w:val="00AA1DF4"/>
    <w:rsid w:val="00B22DA6"/>
    <w:rsid w:val="00B51B1E"/>
    <w:rsid w:val="00B739FE"/>
    <w:rsid w:val="00B777D1"/>
    <w:rsid w:val="00BC0FE5"/>
    <w:rsid w:val="00BC4B32"/>
    <w:rsid w:val="00BE7A6D"/>
    <w:rsid w:val="00C22534"/>
    <w:rsid w:val="00C8164C"/>
    <w:rsid w:val="00D60C3C"/>
    <w:rsid w:val="00D62A9B"/>
    <w:rsid w:val="00D94AFD"/>
    <w:rsid w:val="00DB2A91"/>
    <w:rsid w:val="00DB2B03"/>
    <w:rsid w:val="00DB3318"/>
    <w:rsid w:val="00DD2CA6"/>
    <w:rsid w:val="00DD41CA"/>
    <w:rsid w:val="00DD6A59"/>
    <w:rsid w:val="00DE3CA7"/>
    <w:rsid w:val="00DF4514"/>
    <w:rsid w:val="00E02B1E"/>
    <w:rsid w:val="00E374B9"/>
    <w:rsid w:val="00E44668"/>
    <w:rsid w:val="00E44F5E"/>
    <w:rsid w:val="00ED0D6D"/>
    <w:rsid w:val="00ED7510"/>
    <w:rsid w:val="00EE0A8D"/>
    <w:rsid w:val="00EE7474"/>
    <w:rsid w:val="00F212EB"/>
    <w:rsid w:val="00F325DE"/>
    <w:rsid w:val="00F448BF"/>
    <w:rsid w:val="00F55B7A"/>
    <w:rsid w:val="00F945FD"/>
    <w:rsid w:val="00FB1124"/>
    <w:rsid w:val="00FB3FA7"/>
    <w:rsid w:val="00FC5CE5"/>
    <w:rsid w:val="00FD0FD7"/>
    <w:rsid w:val="00FD3DD7"/>
    <w:rsid w:val="00FD48D7"/>
    <w:rsid w:val="00FD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8B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格格線1"/>
    <w:basedOn w:val="a1"/>
    <w:next w:val="a3"/>
    <w:uiPriority w:val="59"/>
    <w:rsid w:val="00F448BF"/>
    <w:rPr>
      <w:rFonts w:ascii="Calibri" w:eastAsia="新細明體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F448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6A76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6A76"/>
    <w:rPr>
      <w:rFonts w:ascii="Calibri" w:eastAsia="新細明體" w:hAnsi="Calibri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21CBE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3B2C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B2C6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8B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格格線1"/>
    <w:basedOn w:val="a1"/>
    <w:next w:val="a3"/>
    <w:uiPriority w:val="59"/>
    <w:rsid w:val="00F448BF"/>
    <w:rPr>
      <w:rFonts w:ascii="Calibri" w:eastAsia="新細明體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F448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6A76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6A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6A76"/>
    <w:rPr>
      <w:rFonts w:ascii="Calibri" w:eastAsia="新細明體" w:hAnsi="Calibri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21CBE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3B2C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B2C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B2745-9476-4564-A798-D806D4B73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陳慶德</dc:creator>
  <cp:lastModifiedBy>user</cp:lastModifiedBy>
  <cp:revision>2</cp:revision>
  <cp:lastPrinted>2017-11-20T00:27:00Z</cp:lastPrinted>
  <dcterms:created xsi:type="dcterms:W3CDTF">2017-11-20T10:02:00Z</dcterms:created>
  <dcterms:modified xsi:type="dcterms:W3CDTF">2017-11-20T10:02:00Z</dcterms:modified>
</cp:coreProperties>
</file>