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24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50"/>
        <w:gridCol w:w="6974"/>
      </w:tblGrid>
      <w:tr w:rsidR="00BB1C82" w:rsidRPr="00E00412" w:rsidTr="00624A86">
        <w:tc>
          <w:tcPr>
            <w:tcW w:w="9924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BB1C82" w:rsidRPr="003A6683" w:rsidRDefault="00BB1C82" w:rsidP="00624A86">
            <w:pPr>
              <w:snapToGrid w:val="0"/>
              <w:spacing w:beforeLines="50" w:before="180"/>
              <w:jc w:val="center"/>
              <w:outlineLvl w:val="0"/>
              <w:rPr>
                <w:rFonts w:ascii="Arial" w:eastAsia="標楷體" w:hAnsi="Arial" w:cs="Arial"/>
                <w:b/>
                <w:color w:val="000000"/>
                <w:sz w:val="36"/>
                <w:szCs w:val="32"/>
              </w:rPr>
            </w:pPr>
            <w:r w:rsidRPr="003A6683">
              <w:rPr>
                <w:rFonts w:ascii="Arial" w:eastAsia="標楷體" w:hAnsi="Arial" w:cs="Arial"/>
                <w:b/>
                <w:color w:val="000000"/>
                <w:sz w:val="36"/>
                <w:szCs w:val="32"/>
              </w:rPr>
              <w:t>202</w:t>
            </w:r>
            <w:r>
              <w:rPr>
                <w:rFonts w:ascii="Arial" w:eastAsia="標楷體" w:hAnsi="Arial" w:cs="Arial" w:hint="eastAsia"/>
                <w:b/>
                <w:color w:val="000000"/>
                <w:sz w:val="36"/>
                <w:szCs w:val="32"/>
              </w:rPr>
              <w:t>2</w:t>
            </w:r>
            <w:r w:rsidRPr="003A6683">
              <w:rPr>
                <w:rFonts w:ascii="Arial" w:eastAsia="標楷體" w:hAnsi="Arial" w:cs="Arial"/>
                <w:b/>
                <w:color w:val="000000"/>
                <w:sz w:val="36"/>
                <w:szCs w:val="32"/>
              </w:rPr>
              <w:t>年第</w:t>
            </w:r>
            <w:r>
              <w:rPr>
                <w:rFonts w:ascii="Arial" w:eastAsia="標楷體" w:hAnsi="Arial" w:cs="Arial" w:hint="eastAsia"/>
                <w:b/>
                <w:color w:val="000000"/>
                <w:sz w:val="36"/>
                <w:szCs w:val="32"/>
              </w:rPr>
              <w:t>2</w:t>
            </w:r>
            <w:r w:rsidRPr="003A6683">
              <w:rPr>
                <w:rFonts w:ascii="Arial" w:eastAsia="標楷體" w:hAnsi="Arial" w:cs="Arial"/>
                <w:b/>
                <w:color w:val="000000"/>
                <w:sz w:val="36"/>
                <w:szCs w:val="32"/>
              </w:rPr>
              <w:t>次臺灣歐盟論壇</w:t>
            </w:r>
          </w:p>
          <w:p w:rsidR="00BB1C82" w:rsidRPr="009C0034" w:rsidRDefault="00BB1C82" w:rsidP="00624A86">
            <w:pPr>
              <w:jc w:val="center"/>
              <w:rPr>
                <w:rFonts w:ascii="Arial" w:eastAsia="標楷體" w:hAnsi="Arial" w:cs="Arial"/>
                <w:b/>
                <w:color w:val="000000"/>
                <w:sz w:val="36"/>
                <w:szCs w:val="32"/>
              </w:rPr>
            </w:pPr>
            <w:r>
              <w:rPr>
                <w:rFonts w:ascii="Arial" w:eastAsia="標楷體" w:hAnsi="Arial" w:cs="Arial"/>
                <w:b/>
                <w:color w:val="000000"/>
                <w:sz w:val="36"/>
                <w:szCs w:val="32"/>
              </w:rPr>
              <w:t>20</w:t>
            </w:r>
            <w:r>
              <w:rPr>
                <w:rFonts w:ascii="Arial" w:eastAsia="標楷體" w:hAnsi="Arial" w:cs="Arial" w:hint="eastAsia"/>
                <w:b/>
                <w:color w:val="000000"/>
                <w:sz w:val="36"/>
                <w:szCs w:val="32"/>
              </w:rPr>
              <w:t xml:space="preserve">22 </w:t>
            </w:r>
            <w:r w:rsidRPr="00E00412">
              <w:rPr>
                <w:rFonts w:ascii="Arial" w:eastAsia="標楷體" w:hAnsi="Arial" w:cs="Arial"/>
                <w:b/>
                <w:color w:val="000000"/>
                <w:sz w:val="36"/>
                <w:szCs w:val="32"/>
              </w:rPr>
              <w:t xml:space="preserve">EUTW FORUM </w:t>
            </w:r>
            <w:r>
              <w:rPr>
                <w:rFonts w:ascii="Arial" w:eastAsia="標楷體" w:hAnsi="Arial" w:cs="Arial" w:hint="eastAsia"/>
                <w:b/>
                <w:color w:val="000000"/>
                <w:sz w:val="36"/>
                <w:szCs w:val="32"/>
              </w:rPr>
              <w:t>I</w:t>
            </w:r>
            <w:r>
              <w:rPr>
                <w:rFonts w:ascii="Arial" w:eastAsia="標楷體" w:hAnsi="Arial" w:cs="Arial" w:hint="eastAsia"/>
                <w:b/>
                <w:color w:val="000000"/>
                <w:sz w:val="36"/>
                <w:szCs w:val="32"/>
              </w:rPr>
              <w:t>I</w:t>
            </w:r>
          </w:p>
          <w:p w:rsidR="00BB1C82" w:rsidRPr="00BB1C82" w:rsidRDefault="00BB1C82" w:rsidP="00BB1C82">
            <w:pPr>
              <w:widowControl/>
              <w:shd w:val="clear" w:color="auto" w:fill="FFFFFF"/>
              <w:ind w:firstLineChars="600" w:firstLine="2162"/>
              <w:rPr>
                <w:rFonts w:ascii="標楷體" w:eastAsia="標楷體" w:hAnsi="標楷體"/>
                <w:b/>
                <w:sz w:val="36"/>
                <w:szCs w:val="36"/>
              </w:rPr>
            </w:pPr>
            <w:r w:rsidRPr="00BB1C82">
              <w:rPr>
                <w:rFonts w:ascii="標楷體" w:eastAsia="標楷體" w:hAnsi="標楷體"/>
                <w:b/>
                <w:sz w:val="36"/>
                <w:szCs w:val="36"/>
              </w:rPr>
              <w:t>經濟成長、法國大選與歐盟政經整合</w:t>
            </w:r>
          </w:p>
          <w:p w:rsidR="00BB1C82" w:rsidRPr="00BB1C82" w:rsidRDefault="00BB1C82" w:rsidP="00BB1C82">
            <w:pPr>
              <w:widowControl/>
              <w:shd w:val="clear" w:color="auto" w:fill="FFFFFF"/>
              <w:jc w:val="center"/>
              <w:rPr>
                <w:rFonts w:ascii="Arial" w:eastAsia="標楷體" w:hAnsi="Arial" w:cs="Arial" w:hint="eastAsia"/>
                <w:sz w:val="32"/>
                <w:szCs w:val="36"/>
              </w:rPr>
            </w:pPr>
            <w:r w:rsidRPr="00BB1C82">
              <w:rPr>
                <w:rFonts w:ascii="Arial" w:eastAsia="標楷體" w:hAnsi="Arial" w:cs="Arial"/>
                <w:sz w:val="32"/>
                <w:szCs w:val="36"/>
              </w:rPr>
              <w:t>Economic Growth, French Presidential Election and the Future of European Integration</w:t>
            </w:r>
          </w:p>
          <w:p w:rsidR="00BB1C82" w:rsidRPr="00E00412" w:rsidRDefault="00BB1C82" w:rsidP="00624A86">
            <w:pPr>
              <w:widowControl/>
              <w:numPr>
                <w:ilvl w:val="0"/>
                <w:numId w:val="2"/>
              </w:numPr>
              <w:tabs>
                <w:tab w:val="left" w:pos="-142"/>
              </w:tabs>
              <w:snapToGrid w:val="0"/>
              <w:spacing w:beforeLines="50" w:before="180" w:line="276" w:lineRule="auto"/>
              <w:rPr>
                <w:rFonts w:eastAsia="標楷體" w:hAnsi="標楷體"/>
                <w:color w:val="000000"/>
                <w:kern w:val="0"/>
                <w:sz w:val="28"/>
                <w:szCs w:val="26"/>
              </w:rPr>
            </w:pPr>
            <w:r w:rsidRPr="00E00412">
              <w:rPr>
                <w:rFonts w:eastAsia="標楷體" w:hAnsi="標楷體"/>
                <w:color w:val="000000"/>
                <w:kern w:val="0"/>
                <w:sz w:val="28"/>
                <w:szCs w:val="26"/>
              </w:rPr>
              <w:t>時間：</w:t>
            </w:r>
            <w:r>
              <w:rPr>
                <w:rFonts w:eastAsia="標楷體" w:hAnsi="標楷體"/>
                <w:color w:val="000000"/>
                <w:kern w:val="0"/>
                <w:sz w:val="28"/>
                <w:szCs w:val="26"/>
              </w:rPr>
              <w:t>20</w:t>
            </w:r>
            <w:r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2</w:t>
            </w:r>
            <w:r>
              <w:rPr>
                <w:rFonts w:eastAsia="標楷體" w:hAnsi="標楷體"/>
                <w:color w:val="000000"/>
                <w:kern w:val="0"/>
                <w:sz w:val="28"/>
                <w:szCs w:val="26"/>
              </w:rPr>
              <w:t>2</w:t>
            </w:r>
            <w:r w:rsidRPr="00E00412">
              <w:rPr>
                <w:rFonts w:eastAsia="標楷體" w:hAnsi="標楷體"/>
                <w:color w:val="000000"/>
                <w:kern w:val="0"/>
                <w:sz w:val="28"/>
                <w:szCs w:val="26"/>
              </w:rPr>
              <w:t>年</w:t>
            </w:r>
            <w:r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4</w:t>
            </w:r>
            <w:r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月</w:t>
            </w:r>
            <w:r>
              <w:rPr>
                <w:rFonts w:eastAsia="標楷體" w:hAnsi="標楷體"/>
                <w:color w:val="000000"/>
                <w:kern w:val="0"/>
                <w:sz w:val="28"/>
                <w:szCs w:val="26"/>
              </w:rPr>
              <w:t>2</w:t>
            </w:r>
            <w:r>
              <w:rPr>
                <w:rFonts w:eastAsia="標楷體" w:hAnsi="標楷體"/>
                <w:color w:val="000000"/>
                <w:kern w:val="0"/>
                <w:sz w:val="28"/>
                <w:szCs w:val="26"/>
              </w:rPr>
              <w:t>9</w:t>
            </w:r>
            <w:r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日</w:t>
            </w:r>
            <w:r>
              <w:rPr>
                <w:rFonts w:eastAsia="標楷體" w:hAnsi="標楷體"/>
                <w:color w:val="000000"/>
                <w:kern w:val="0"/>
                <w:sz w:val="28"/>
                <w:szCs w:val="26"/>
              </w:rPr>
              <w:t xml:space="preserve"> </w:t>
            </w:r>
            <w:r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(</w:t>
            </w:r>
            <w:r>
              <w:rPr>
                <w:rFonts w:eastAsia="標楷體" w:hAnsi="標楷體"/>
                <w:color w:val="000000"/>
                <w:kern w:val="0"/>
                <w:sz w:val="28"/>
                <w:szCs w:val="26"/>
              </w:rPr>
              <w:t>星期</w:t>
            </w:r>
            <w:r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五</w:t>
            </w:r>
            <w:r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)</w:t>
            </w:r>
            <w:r>
              <w:rPr>
                <w:rFonts w:eastAsia="標楷體" w:hAnsi="標楷體"/>
                <w:kern w:val="0"/>
                <w:sz w:val="28"/>
                <w:szCs w:val="26"/>
              </w:rPr>
              <w:t xml:space="preserve"> </w:t>
            </w:r>
            <w:r>
              <w:rPr>
                <w:rFonts w:eastAsia="標楷體" w:hAnsi="標楷體" w:hint="eastAsia"/>
                <w:kern w:val="0"/>
                <w:sz w:val="28"/>
                <w:szCs w:val="26"/>
              </w:rPr>
              <w:t>上午</w:t>
            </w:r>
            <w:r>
              <w:rPr>
                <w:rFonts w:eastAsia="標楷體" w:hAnsi="標楷體" w:hint="eastAsia"/>
                <w:kern w:val="0"/>
                <w:sz w:val="28"/>
                <w:szCs w:val="26"/>
              </w:rPr>
              <w:t>9</w:t>
            </w:r>
            <w:r w:rsidRPr="0051274A">
              <w:rPr>
                <w:rFonts w:eastAsia="標楷體" w:hAnsi="標楷體"/>
                <w:kern w:val="0"/>
                <w:sz w:val="28"/>
                <w:szCs w:val="26"/>
              </w:rPr>
              <w:t>：</w:t>
            </w:r>
            <w:r>
              <w:rPr>
                <w:rFonts w:eastAsia="標楷體" w:hAnsi="標楷體" w:hint="eastAsia"/>
                <w:kern w:val="0"/>
                <w:sz w:val="28"/>
                <w:szCs w:val="26"/>
              </w:rPr>
              <w:t>40</w:t>
            </w:r>
            <w:r w:rsidRPr="0051274A">
              <w:rPr>
                <w:rFonts w:eastAsia="標楷體" w:hAnsi="標楷體"/>
                <w:kern w:val="0"/>
                <w:sz w:val="28"/>
                <w:szCs w:val="26"/>
              </w:rPr>
              <w:t>至</w:t>
            </w:r>
            <w:r w:rsidRPr="0051274A">
              <w:rPr>
                <w:rFonts w:eastAsia="標楷體" w:hAnsi="標楷體"/>
                <w:kern w:val="0"/>
                <w:sz w:val="28"/>
                <w:szCs w:val="26"/>
              </w:rPr>
              <w:t>1</w:t>
            </w:r>
            <w:r w:rsidRPr="0051274A">
              <w:rPr>
                <w:rFonts w:eastAsia="標楷體" w:hAnsi="標楷體" w:hint="eastAsia"/>
                <w:kern w:val="0"/>
                <w:sz w:val="28"/>
                <w:szCs w:val="26"/>
              </w:rPr>
              <w:t>2</w:t>
            </w:r>
            <w:r w:rsidRPr="0051274A">
              <w:rPr>
                <w:rFonts w:eastAsia="標楷體" w:hAnsi="標楷體"/>
                <w:kern w:val="0"/>
                <w:sz w:val="28"/>
                <w:szCs w:val="26"/>
              </w:rPr>
              <w:t>：</w:t>
            </w:r>
            <w:r>
              <w:rPr>
                <w:rFonts w:eastAsia="標楷體" w:hAnsi="標楷體" w:hint="eastAsia"/>
                <w:kern w:val="0"/>
                <w:sz w:val="28"/>
                <w:szCs w:val="26"/>
              </w:rPr>
              <w:t>00</w:t>
            </w:r>
          </w:p>
          <w:p w:rsidR="00BB1C82" w:rsidRPr="004E2617" w:rsidRDefault="00BB1C82" w:rsidP="00624A86">
            <w:pPr>
              <w:widowControl/>
              <w:numPr>
                <w:ilvl w:val="0"/>
                <w:numId w:val="2"/>
              </w:numPr>
              <w:tabs>
                <w:tab w:val="left" w:pos="-142"/>
              </w:tabs>
              <w:snapToGrid w:val="0"/>
              <w:spacing w:beforeLines="50" w:before="180" w:line="276" w:lineRule="auto"/>
              <w:rPr>
                <w:rFonts w:eastAsia="標楷體" w:hAnsi="標楷體"/>
                <w:color w:val="000000"/>
                <w:kern w:val="0"/>
                <w:sz w:val="28"/>
                <w:szCs w:val="26"/>
              </w:rPr>
            </w:pPr>
            <w:r w:rsidRPr="000C7970"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地點：</w:t>
            </w:r>
            <w:r w:rsidRPr="004E2617"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國家圖書館藝文中心</w:t>
            </w:r>
            <w:r w:rsidRPr="004E2617"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301</w:t>
            </w:r>
            <w:r w:rsidRPr="004E2617"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會議室（台北市中山南路</w:t>
            </w:r>
            <w:r w:rsidRPr="004E2617"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20</w:t>
            </w:r>
            <w:r w:rsidRPr="004E2617"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號</w:t>
            </w:r>
            <w:r w:rsidRPr="004E2617"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3</w:t>
            </w:r>
            <w:r w:rsidRPr="004E2617"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樓）</w:t>
            </w:r>
          </w:p>
          <w:p w:rsidR="00BB1C82" w:rsidRDefault="00BB1C82" w:rsidP="00624A86">
            <w:pPr>
              <w:pStyle w:val="a4"/>
              <w:numPr>
                <w:ilvl w:val="0"/>
                <w:numId w:val="2"/>
              </w:numPr>
              <w:ind w:leftChars="0"/>
              <w:rPr>
                <w:rFonts w:eastAsia="標楷體" w:hAnsi="標楷體"/>
                <w:color w:val="000000"/>
                <w:kern w:val="0"/>
                <w:sz w:val="28"/>
                <w:szCs w:val="26"/>
              </w:rPr>
            </w:pPr>
            <w:r w:rsidRPr="004E2617"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主辦單位：臺灣歐洲聯盟中心、臺</w:t>
            </w:r>
            <w:r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大</w:t>
            </w:r>
            <w:r w:rsidRPr="004E2617"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歐盟卓越中心、</w:t>
            </w:r>
            <w:r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政大歐洲聯盟研究中</w:t>
            </w:r>
            <w:r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 xml:space="preserve"> </w:t>
            </w:r>
          </w:p>
          <w:p w:rsidR="00BB1C82" w:rsidRPr="004E2617" w:rsidRDefault="00BB1C82" w:rsidP="00624A86">
            <w:pPr>
              <w:pStyle w:val="a4"/>
              <w:ind w:leftChars="0" w:left="720"/>
              <w:rPr>
                <w:rFonts w:eastAsia="標楷體" w:hAnsi="標楷體"/>
                <w:color w:val="000000"/>
                <w:kern w:val="0"/>
                <w:sz w:val="28"/>
                <w:szCs w:val="26"/>
              </w:rPr>
            </w:pPr>
            <w:r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 xml:space="preserve">          </w:t>
            </w:r>
            <w:r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心、國家圖書館</w:t>
            </w:r>
          </w:p>
          <w:p w:rsidR="00BB1C82" w:rsidRPr="00E142F3" w:rsidRDefault="00BB1C82" w:rsidP="00624A86">
            <w:pPr>
              <w:widowControl/>
              <w:numPr>
                <w:ilvl w:val="0"/>
                <w:numId w:val="2"/>
              </w:numPr>
              <w:tabs>
                <w:tab w:val="left" w:pos="-142"/>
              </w:tabs>
              <w:snapToGrid w:val="0"/>
              <w:spacing w:beforeLines="50" w:before="180" w:line="276" w:lineRule="auto"/>
              <w:rPr>
                <w:rFonts w:ascii="標楷體" w:hAnsi="Arial" w:cs="標楷體"/>
                <w:color w:val="000000"/>
                <w:sz w:val="28"/>
                <w:szCs w:val="24"/>
              </w:rPr>
            </w:pPr>
            <w:r w:rsidRPr="000C7970"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協辦單位：</w:t>
            </w:r>
            <w:r w:rsidRPr="004E2617">
              <w:rPr>
                <w:rFonts w:eastAsia="標楷體" w:hAnsi="標楷體" w:hint="eastAsia"/>
                <w:color w:val="000000"/>
                <w:kern w:val="0"/>
                <w:sz w:val="28"/>
                <w:szCs w:val="26"/>
              </w:rPr>
              <w:t>外交部外交及國際事務學院、中華民國（臺灣）歐洲研究協會</w:t>
            </w:r>
          </w:p>
        </w:tc>
      </w:tr>
      <w:tr w:rsidR="00BB1C82" w:rsidRPr="00E00412" w:rsidTr="00624A86">
        <w:tc>
          <w:tcPr>
            <w:tcW w:w="9924" w:type="dxa"/>
            <w:gridSpan w:val="2"/>
            <w:shd w:val="clear" w:color="auto" w:fill="8DB3E2"/>
          </w:tcPr>
          <w:p w:rsidR="00BB1C82" w:rsidRPr="00E00412" w:rsidRDefault="00BB1C82" w:rsidP="00624A86">
            <w:pPr>
              <w:pStyle w:val="a"/>
              <w:numPr>
                <w:ilvl w:val="0"/>
                <w:numId w:val="0"/>
              </w:numPr>
              <w:ind w:rightChars="-60" w:right="-144"/>
              <w:jc w:val="center"/>
              <w:rPr>
                <w:rFonts w:ascii="標楷體" w:hAnsi="Arial" w:cs="標楷體"/>
                <w:noProof w:val="0"/>
                <w:sz w:val="28"/>
                <w:szCs w:val="24"/>
              </w:rPr>
            </w:pPr>
            <w:r w:rsidRPr="00E00412">
              <w:rPr>
                <w:rFonts w:hAnsi="標楷體" w:hint="eastAsia"/>
                <w:b/>
                <w:szCs w:val="28"/>
              </w:rPr>
              <w:t>議</w:t>
            </w:r>
            <w:r w:rsidRPr="00E00412">
              <w:rPr>
                <w:rFonts w:hAnsi="標楷體" w:hint="eastAsia"/>
                <w:b/>
                <w:szCs w:val="28"/>
              </w:rPr>
              <w:t xml:space="preserve">  </w:t>
            </w:r>
            <w:r w:rsidRPr="00E00412">
              <w:rPr>
                <w:rFonts w:hAnsi="標楷體" w:hint="eastAsia"/>
                <w:b/>
                <w:szCs w:val="28"/>
              </w:rPr>
              <w:t>程</w:t>
            </w:r>
          </w:p>
        </w:tc>
      </w:tr>
      <w:tr w:rsidR="00BB1C82" w:rsidRPr="00E00412" w:rsidTr="00624A86">
        <w:trPr>
          <w:trHeight w:val="718"/>
        </w:trPr>
        <w:tc>
          <w:tcPr>
            <w:tcW w:w="2950" w:type="dxa"/>
            <w:shd w:val="clear" w:color="auto" w:fill="auto"/>
            <w:vAlign w:val="center"/>
          </w:tcPr>
          <w:p w:rsidR="00BB1C82" w:rsidRPr="002B438F" w:rsidRDefault="00BB1C82" w:rsidP="00624A86">
            <w:pPr>
              <w:pStyle w:val="a"/>
              <w:numPr>
                <w:ilvl w:val="0"/>
                <w:numId w:val="0"/>
              </w:numPr>
              <w:ind w:rightChars="-60" w:right="-144"/>
              <w:jc w:val="center"/>
              <w:rPr>
                <w:color w:val="000000"/>
                <w:sz w:val="28"/>
                <w:szCs w:val="24"/>
              </w:rPr>
            </w:pPr>
            <w:r w:rsidRPr="002B438F">
              <w:rPr>
                <w:color w:val="000000"/>
                <w:sz w:val="28"/>
                <w:szCs w:val="24"/>
              </w:rPr>
              <w:t xml:space="preserve">09:40-10:00 </w:t>
            </w:r>
            <w:r w:rsidRPr="002B438F">
              <w:rPr>
                <w:noProof w:val="0"/>
                <w:color w:val="000000"/>
                <w:sz w:val="28"/>
                <w:szCs w:val="24"/>
              </w:rPr>
              <w:t>(20</w:t>
            </w:r>
            <w:r>
              <w:rPr>
                <w:rFonts w:hint="eastAsia"/>
                <w:noProof w:val="0"/>
                <w:color w:val="000000"/>
                <w:sz w:val="28"/>
                <w:szCs w:val="24"/>
              </w:rPr>
              <w:t>分鐘</w:t>
            </w:r>
            <w:r w:rsidRPr="002B438F">
              <w:rPr>
                <w:noProof w:val="0"/>
                <w:color w:val="000000"/>
                <w:sz w:val="28"/>
                <w:szCs w:val="24"/>
              </w:rPr>
              <w:t>)</w:t>
            </w:r>
          </w:p>
        </w:tc>
        <w:tc>
          <w:tcPr>
            <w:tcW w:w="6974" w:type="dxa"/>
            <w:shd w:val="clear" w:color="auto" w:fill="auto"/>
            <w:vAlign w:val="center"/>
          </w:tcPr>
          <w:p w:rsidR="00BB1C82" w:rsidRPr="00E00412" w:rsidRDefault="00BB1C82" w:rsidP="00624A86">
            <w:pPr>
              <w:pStyle w:val="a"/>
              <w:numPr>
                <w:ilvl w:val="0"/>
                <w:numId w:val="0"/>
              </w:numPr>
              <w:ind w:rightChars="-60" w:right="-144"/>
              <w:jc w:val="center"/>
              <w:rPr>
                <w:rFonts w:ascii="標楷體" w:hAnsi="Arial" w:cs="標楷體"/>
                <w:noProof w:val="0"/>
                <w:color w:val="000000"/>
                <w:sz w:val="28"/>
                <w:szCs w:val="24"/>
              </w:rPr>
            </w:pPr>
            <w:r w:rsidRPr="00E00412">
              <w:rPr>
                <w:rFonts w:ascii="標楷體" w:hAnsi="Arial" w:cs="標楷體" w:hint="eastAsia"/>
                <w:b/>
                <w:noProof w:val="0"/>
                <w:color w:val="000000"/>
                <w:sz w:val="28"/>
                <w:szCs w:val="24"/>
              </w:rPr>
              <w:t>報到</w:t>
            </w:r>
          </w:p>
        </w:tc>
      </w:tr>
      <w:tr w:rsidR="00BB1C82" w:rsidRPr="00E00412" w:rsidTr="00624A86">
        <w:trPr>
          <w:trHeight w:val="2153"/>
        </w:trPr>
        <w:tc>
          <w:tcPr>
            <w:tcW w:w="2950" w:type="dxa"/>
            <w:shd w:val="clear" w:color="auto" w:fill="auto"/>
            <w:vAlign w:val="center"/>
          </w:tcPr>
          <w:p w:rsidR="00BB1C82" w:rsidRPr="002351CA" w:rsidRDefault="00BB1C82" w:rsidP="00624A86">
            <w:pPr>
              <w:pStyle w:val="a"/>
              <w:numPr>
                <w:ilvl w:val="0"/>
                <w:numId w:val="0"/>
              </w:numPr>
              <w:jc w:val="center"/>
              <w:rPr>
                <w:sz w:val="28"/>
                <w:szCs w:val="24"/>
              </w:rPr>
            </w:pPr>
            <w:r w:rsidRPr="002351CA">
              <w:rPr>
                <w:color w:val="000000"/>
                <w:sz w:val="28"/>
                <w:szCs w:val="24"/>
              </w:rPr>
              <w:t>10:00-</w:t>
            </w:r>
            <w:r w:rsidRPr="002351CA">
              <w:rPr>
                <w:sz w:val="28"/>
                <w:szCs w:val="24"/>
              </w:rPr>
              <w:t>1</w:t>
            </w:r>
            <w:r>
              <w:rPr>
                <w:rFonts w:hint="eastAsia"/>
                <w:sz w:val="28"/>
                <w:szCs w:val="24"/>
              </w:rPr>
              <w:t>2</w:t>
            </w:r>
            <w:r w:rsidRPr="002351CA">
              <w:rPr>
                <w:sz w:val="28"/>
                <w:szCs w:val="24"/>
              </w:rPr>
              <w:t>:</w:t>
            </w:r>
            <w:r>
              <w:rPr>
                <w:rFonts w:hint="eastAsia"/>
                <w:sz w:val="28"/>
                <w:szCs w:val="24"/>
              </w:rPr>
              <w:t>0</w:t>
            </w:r>
            <w:r w:rsidRPr="002351CA">
              <w:rPr>
                <w:sz w:val="28"/>
                <w:szCs w:val="24"/>
              </w:rPr>
              <w:t xml:space="preserve">0 </w:t>
            </w:r>
            <w:r w:rsidRPr="002351CA">
              <w:rPr>
                <w:noProof w:val="0"/>
                <w:sz w:val="28"/>
                <w:szCs w:val="24"/>
              </w:rPr>
              <w:t>(1</w:t>
            </w:r>
            <w:r>
              <w:rPr>
                <w:rFonts w:hint="eastAsia"/>
                <w:noProof w:val="0"/>
                <w:sz w:val="28"/>
                <w:szCs w:val="24"/>
              </w:rPr>
              <w:t>2</w:t>
            </w:r>
            <w:r w:rsidRPr="002351CA">
              <w:rPr>
                <w:noProof w:val="0"/>
                <w:sz w:val="28"/>
                <w:szCs w:val="24"/>
              </w:rPr>
              <w:t>0</w:t>
            </w:r>
            <w:r w:rsidRPr="002351CA">
              <w:rPr>
                <w:noProof w:val="0"/>
                <w:sz w:val="28"/>
                <w:szCs w:val="24"/>
              </w:rPr>
              <w:t>分鐘</w:t>
            </w:r>
            <w:r w:rsidRPr="002351CA">
              <w:rPr>
                <w:noProof w:val="0"/>
                <w:sz w:val="28"/>
                <w:szCs w:val="24"/>
              </w:rPr>
              <w:t>)</w:t>
            </w:r>
          </w:p>
        </w:tc>
        <w:tc>
          <w:tcPr>
            <w:tcW w:w="6974" w:type="dxa"/>
            <w:shd w:val="clear" w:color="auto" w:fill="auto"/>
          </w:tcPr>
          <w:p w:rsidR="002134FE" w:rsidRPr="002134FE" w:rsidRDefault="00BB1C82" w:rsidP="00624A86">
            <w:pPr>
              <w:pStyle w:val="a"/>
              <w:numPr>
                <w:ilvl w:val="0"/>
                <w:numId w:val="0"/>
              </w:numPr>
              <w:ind w:rightChars="-60" w:right="-144"/>
              <w:rPr>
                <w:rFonts w:hint="eastAsia"/>
                <w:b/>
                <w:noProof w:val="0"/>
                <w:color w:val="000000"/>
                <w:sz w:val="28"/>
                <w:szCs w:val="24"/>
              </w:rPr>
            </w:pPr>
            <w:r w:rsidRPr="002351CA">
              <w:rPr>
                <w:b/>
                <w:noProof w:val="0"/>
                <w:color w:val="000000"/>
                <w:sz w:val="28"/>
                <w:szCs w:val="24"/>
              </w:rPr>
              <w:t>202</w:t>
            </w:r>
            <w:r>
              <w:rPr>
                <w:rFonts w:hint="eastAsia"/>
                <w:b/>
                <w:noProof w:val="0"/>
                <w:color w:val="000000"/>
                <w:sz w:val="28"/>
                <w:szCs w:val="24"/>
              </w:rPr>
              <w:t>2</w:t>
            </w:r>
            <w:r w:rsidRPr="002351CA">
              <w:rPr>
                <w:b/>
                <w:noProof w:val="0"/>
                <w:color w:val="000000"/>
                <w:sz w:val="28"/>
                <w:szCs w:val="24"/>
              </w:rPr>
              <w:t>年第</w:t>
            </w:r>
            <w:r w:rsidR="002134FE">
              <w:rPr>
                <w:rFonts w:hint="eastAsia"/>
                <w:b/>
                <w:noProof w:val="0"/>
                <w:color w:val="000000"/>
                <w:sz w:val="28"/>
                <w:szCs w:val="24"/>
              </w:rPr>
              <w:t>2</w:t>
            </w:r>
            <w:r w:rsidRPr="002351CA">
              <w:rPr>
                <w:b/>
                <w:noProof w:val="0"/>
                <w:color w:val="000000"/>
                <w:sz w:val="28"/>
                <w:szCs w:val="24"/>
              </w:rPr>
              <w:t>次臺灣歐盟論壇</w:t>
            </w:r>
            <w:r>
              <w:rPr>
                <w:rFonts w:hint="eastAsia"/>
                <w:b/>
                <w:noProof w:val="0"/>
                <w:color w:val="000000"/>
                <w:sz w:val="28"/>
                <w:szCs w:val="24"/>
              </w:rPr>
              <w:t>：</w:t>
            </w:r>
            <w:r w:rsidR="002134FE" w:rsidRPr="002134FE">
              <w:rPr>
                <w:rFonts w:hint="eastAsia"/>
                <w:b/>
                <w:noProof w:val="0"/>
                <w:color w:val="000000"/>
                <w:sz w:val="28"/>
                <w:szCs w:val="24"/>
              </w:rPr>
              <w:t>經濟成長、法國大選與歐盟政經整合</w:t>
            </w:r>
          </w:p>
          <w:p w:rsidR="00BB1C82" w:rsidRPr="00F51399" w:rsidRDefault="00BB1C82" w:rsidP="00624A86">
            <w:pPr>
              <w:pStyle w:val="a"/>
              <w:numPr>
                <w:ilvl w:val="0"/>
                <w:numId w:val="0"/>
              </w:numPr>
              <w:ind w:rightChars="-60" w:right="-144"/>
              <w:rPr>
                <w:rFonts w:ascii="標楷體" w:hAnsi="Arial" w:cs="標楷體"/>
                <w:b/>
                <w:noProof w:val="0"/>
                <w:color w:val="000000"/>
                <w:sz w:val="30"/>
                <w:szCs w:val="30"/>
              </w:rPr>
            </w:pPr>
            <w:r w:rsidRPr="00F51399">
              <w:rPr>
                <w:rFonts w:ascii="標楷體" w:hAnsi="Arial" w:cs="標楷體" w:hint="eastAsia"/>
                <w:b/>
                <w:noProof w:val="0"/>
                <w:color w:val="000000"/>
                <w:sz w:val="30"/>
                <w:szCs w:val="30"/>
              </w:rPr>
              <w:t>主持人:</w:t>
            </w:r>
          </w:p>
          <w:p w:rsidR="00BB1C82" w:rsidRPr="00E00412" w:rsidRDefault="00BB1C82" w:rsidP="00624A86">
            <w:pPr>
              <w:pStyle w:val="a"/>
              <w:numPr>
                <w:ilvl w:val="0"/>
                <w:numId w:val="0"/>
              </w:numPr>
              <w:ind w:rightChars="-60" w:right="-144"/>
              <w:rPr>
                <w:rFonts w:ascii="標楷體" w:hAnsi="Arial" w:cs="標楷體"/>
                <w:noProof w:val="0"/>
                <w:color w:val="000000"/>
                <w:sz w:val="28"/>
                <w:szCs w:val="24"/>
              </w:rPr>
            </w:pPr>
            <w:r w:rsidRPr="00E00412">
              <w:rPr>
                <w:rFonts w:ascii="標楷體" w:hAnsi="Arial" w:cs="標楷體"/>
                <w:noProof w:val="0"/>
                <w:color w:val="000000"/>
                <w:sz w:val="28"/>
                <w:szCs w:val="24"/>
              </w:rPr>
              <w:t>張台麟</w:t>
            </w:r>
            <w:r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  <w:t xml:space="preserve"> </w:t>
            </w:r>
            <w:r w:rsidRPr="00F76198"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  <w:t>(</w:t>
            </w:r>
            <w:r w:rsidRPr="00A620EE"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  <w:t>佛光大學公共事務學系兼任教授、臺灣歐盟論壇召集人</w:t>
            </w:r>
            <w:r w:rsidRPr="00F76198"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  <w:t>)</w:t>
            </w:r>
          </w:p>
          <w:p w:rsidR="00BB1C82" w:rsidRPr="00F51399" w:rsidRDefault="00BB1C82" w:rsidP="00624A86">
            <w:pPr>
              <w:pStyle w:val="a"/>
              <w:numPr>
                <w:ilvl w:val="0"/>
                <w:numId w:val="0"/>
              </w:numPr>
              <w:ind w:rightChars="-60" w:right="-144"/>
              <w:rPr>
                <w:rFonts w:ascii="標楷體" w:hAnsi="Arial" w:cs="標楷體"/>
                <w:b/>
                <w:noProof w:val="0"/>
                <w:color w:val="000000"/>
                <w:sz w:val="30"/>
                <w:szCs w:val="30"/>
              </w:rPr>
            </w:pPr>
            <w:r w:rsidRPr="00F51399">
              <w:rPr>
                <w:rFonts w:ascii="標楷體" w:hAnsi="Arial" w:cs="標楷體" w:hint="eastAsia"/>
                <w:b/>
                <w:noProof w:val="0"/>
                <w:color w:val="000000"/>
                <w:sz w:val="30"/>
                <w:szCs w:val="30"/>
              </w:rPr>
              <w:t>發表人：</w:t>
            </w:r>
          </w:p>
          <w:p w:rsidR="00BB1C82" w:rsidRDefault="00293B79" w:rsidP="00624A86">
            <w:pPr>
              <w:pStyle w:val="a"/>
              <w:numPr>
                <w:ilvl w:val="0"/>
                <w:numId w:val="0"/>
              </w:numPr>
              <w:ind w:rightChars="-60" w:right="-144"/>
              <w:rPr>
                <w:rFonts w:ascii="標楷體" w:hAnsi="Arial" w:cs="標楷體"/>
                <w:noProof w:val="0"/>
                <w:color w:val="000000"/>
                <w:sz w:val="28"/>
                <w:szCs w:val="24"/>
              </w:rPr>
            </w:pPr>
            <w:r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  <w:t>洪德欽</w:t>
            </w:r>
            <w:r w:rsidR="00BB1C82"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  <w:t xml:space="preserve"> (</w:t>
            </w:r>
            <w:r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  <w:t>中研院歐</w:t>
            </w:r>
            <w:r w:rsidR="00420401"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  <w:t>美</w:t>
            </w:r>
            <w:r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  <w:t>所研究員兼副所長</w:t>
            </w:r>
            <w:r w:rsidR="00D31B23"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  <w:t>)</w:t>
            </w:r>
          </w:p>
          <w:p w:rsidR="00BB1C82" w:rsidRDefault="00293B79" w:rsidP="00624A86">
            <w:pPr>
              <w:pStyle w:val="a"/>
              <w:numPr>
                <w:ilvl w:val="0"/>
                <w:numId w:val="0"/>
              </w:numPr>
              <w:ind w:rightChars="-60" w:right="-144"/>
              <w:rPr>
                <w:rFonts w:ascii="標楷體" w:hAnsi="Arial" w:cs="標楷體"/>
                <w:noProof w:val="0"/>
                <w:color w:val="000000"/>
                <w:sz w:val="28"/>
                <w:szCs w:val="24"/>
              </w:rPr>
            </w:pPr>
            <w:r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  <w:t>卓忠宏 (</w:t>
            </w:r>
            <w:r w:rsidRPr="00293B79"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  <w:t>淡江大學</w:t>
            </w:r>
            <w:r w:rsidR="00420401"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  <w:t>歐研所</w:t>
            </w:r>
            <w:r w:rsidRPr="00293B79"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  <w:t>教授兼所長</w:t>
            </w:r>
            <w:r w:rsidR="00D31B23"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  <w:t>)</w:t>
            </w:r>
          </w:p>
          <w:p w:rsidR="00293B79" w:rsidRPr="00293B79" w:rsidRDefault="00293B79" w:rsidP="00293B79">
            <w:pPr>
              <w:pStyle w:val="a"/>
              <w:numPr>
                <w:ilvl w:val="0"/>
                <w:numId w:val="0"/>
              </w:numPr>
              <w:ind w:rightChars="-60" w:right="-144"/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</w:pPr>
            <w:r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  <w:t>楊三億</w:t>
            </w:r>
            <w:r w:rsidR="00D31B23"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  <w:t xml:space="preserve"> (</w:t>
            </w:r>
            <w:r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  <w:t>中興</w:t>
            </w:r>
            <w:r w:rsidR="00420401"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  <w:t>大學國政所教授</w:t>
            </w:r>
            <w:bookmarkStart w:id="0" w:name="_GoBack"/>
            <w:bookmarkEnd w:id="0"/>
            <w:r w:rsidR="00D31B23"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  <w:t>)</w:t>
            </w:r>
          </w:p>
          <w:p w:rsidR="00BB1C82" w:rsidRPr="00F51399" w:rsidRDefault="00BB1C82" w:rsidP="00624A86">
            <w:pPr>
              <w:pStyle w:val="a"/>
              <w:numPr>
                <w:ilvl w:val="0"/>
                <w:numId w:val="0"/>
              </w:numPr>
              <w:ind w:rightChars="-60" w:right="-144"/>
              <w:rPr>
                <w:rFonts w:ascii="標楷體" w:hAnsi="Arial" w:cs="標楷體"/>
                <w:b/>
                <w:noProof w:val="0"/>
                <w:color w:val="000000"/>
                <w:sz w:val="30"/>
                <w:szCs w:val="30"/>
              </w:rPr>
            </w:pPr>
            <w:r w:rsidRPr="00F51399">
              <w:rPr>
                <w:rFonts w:ascii="標楷體" w:hAnsi="Arial" w:cs="標楷體" w:hint="eastAsia"/>
                <w:b/>
                <w:noProof w:val="0"/>
                <w:color w:val="000000"/>
                <w:sz w:val="30"/>
                <w:szCs w:val="30"/>
              </w:rPr>
              <w:t>與談人:</w:t>
            </w:r>
          </w:p>
          <w:p w:rsidR="00BB1C82" w:rsidRDefault="00293B79" w:rsidP="00624A86">
            <w:pPr>
              <w:pStyle w:val="a"/>
              <w:numPr>
                <w:ilvl w:val="0"/>
                <w:numId w:val="0"/>
              </w:numPr>
              <w:ind w:rightChars="-60" w:right="-144"/>
              <w:rPr>
                <w:rFonts w:ascii="標楷體" w:hAnsi="Arial" w:cs="標楷體"/>
                <w:noProof w:val="0"/>
                <w:color w:val="000000"/>
                <w:sz w:val="28"/>
                <w:szCs w:val="24"/>
              </w:rPr>
            </w:pPr>
            <w:proofErr w:type="gramStart"/>
            <w:r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  <w:t>沈臨龍</w:t>
            </w:r>
            <w:proofErr w:type="gramEnd"/>
            <w:r w:rsidR="00BB1C82" w:rsidRPr="004E2617"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  <w:t>（</w:t>
            </w:r>
            <w:r w:rsidRPr="00293B79"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  <w:t>財團法人新世代金融基金會副董事長</w:t>
            </w:r>
            <w:r w:rsidR="00BB1C82" w:rsidRPr="004E2617"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  <w:t>）</w:t>
            </w:r>
          </w:p>
          <w:p w:rsidR="00293B79" w:rsidRPr="00293B79" w:rsidRDefault="00293B79" w:rsidP="00624A86">
            <w:pPr>
              <w:pStyle w:val="a"/>
              <w:numPr>
                <w:ilvl w:val="0"/>
                <w:numId w:val="0"/>
              </w:numPr>
              <w:ind w:rightChars="-60" w:right="-144"/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</w:pPr>
            <w:r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  <w:t>張銘忠 (</w:t>
            </w:r>
            <w:r w:rsidR="00BD0B5D"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  <w:t>外交部</w:t>
            </w:r>
            <w:r w:rsidR="00251142" w:rsidRPr="00251142"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  <w:t>外交及國際事務學院大使</w:t>
            </w:r>
            <w:r>
              <w:rPr>
                <w:rFonts w:ascii="標楷體" w:hAnsi="Arial" w:cs="標楷體" w:hint="eastAsia"/>
                <w:noProof w:val="0"/>
                <w:color w:val="000000"/>
                <w:sz w:val="28"/>
                <w:szCs w:val="24"/>
              </w:rPr>
              <w:t>)</w:t>
            </w:r>
          </w:p>
        </w:tc>
      </w:tr>
    </w:tbl>
    <w:p w:rsidR="00D31B23" w:rsidRDefault="000D4E48">
      <w:pPr>
        <w:rPr>
          <w:rFonts w:ascii="標楷體" w:eastAsia="標楷體" w:hAnsi="Arial" w:cs="標楷體"/>
          <w:color w:val="000000"/>
          <w:kern w:val="0"/>
          <w:sz w:val="28"/>
          <w:szCs w:val="24"/>
        </w:rPr>
      </w:pPr>
      <w:r w:rsidRPr="00D31B23">
        <w:rPr>
          <w:rFonts w:ascii="標楷體" w:eastAsia="標楷體" w:hAnsi="Arial" w:cs="標楷體" w:hint="eastAsia"/>
          <w:color w:val="000000"/>
          <w:kern w:val="0"/>
          <w:sz w:val="28"/>
          <w:szCs w:val="24"/>
        </w:rPr>
        <w:t>報名方式:</w:t>
      </w:r>
      <w:r w:rsidR="00D31B23" w:rsidRPr="00D31B23">
        <w:rPr>
          <w:rFonts w:ascii="標楷體" w:eastAsia="標楷體" w:hAnsi="Arial" w:cs="標楷體" w:hint="eastAsia"/>
          <w:color w:val="000000"/>
          <w:kern w:val="0"/>
          <w:sz w:val="28"/>
          <w:szCs w:val="24"/>
        </w:rPr>
        <w:t xml:space="preserve"> 臺灣</w:t>
      </w:r>
      <w:proofErr w:type="gramStart"/>
      <w:r w:rsidR="00D31B23" w:rsidRPr="00D31B23">
        <w:rPr>
          <w:rFonts w:ascii="標楷體" w:eastAsia="標楷體" w:hAnsi="Arial" w:cs="標楷體" w:hint="eastAsia"/>
          <w:color w:val="000000"/>
          <w:kern w:val="0"/>
          <w:sz w:val="28"/>
          <w:szCs w:val="24"/>
        </w:rPr>
        <w:t>歐盟中心官網</w:t>
      </w:r>
      <w:proofErr w:type="gramEnd"/>
      <w:r w:rsidR="00D31B23">
        <w:rPr>
          <w:rFonts w:ascii="標楷體" w:eastAsia="標楷體" w:hAnsi="Arial" w:cs="標楷體" w:hint="eastAsia"/>
          <w:color w:val="000000"/>
          <w:kern w:val="0"/>
          <w:sz w:val="28"/>
          <w:szCs w:val="24"/>
        </w:rPr>
        <w:t xml:space="preserve"> </w:t>
      </w:r>
      <w:hyperlink r:id="rId5" w:history="1">
        <w:r w:rsidR="00D31B23" w:rsidRPr="006601C8">
          <w:rPr>
            <w:rStyle w:val="a5"/>
            <w:rFonts w:ascii="標楷體" w:eastAsia="標楷體" w:hAnsi="Arial" w:cs="標楷體" w:hint="eastAsia"/>
            <w:kern w:val="0"/>
            <w:sz w:val="28"/>
            <w:szCs w:val="24"/>
          </w:rPr>
          <w:t>www.eutw.org.tw</w:t>
        </w:r>
      </w:hyperlink>
    </w:p>
    <w:p w:rsidR="00D31B23" w:rsidRPr="00D31B23" w:rsidRDefault="000D4E48">
      <w:pPr>
        <w:rPr>
          <w:rFonts w:ascii="標楷體" w:eastAsia="標楷體" w:hAnsi="Arial" w:cs="標楷體" w:hint="eastAsia"/>
          <w:color w:val="000000"/>
          <w:kern w:val="0"/>
          <w:sz w:val="28"/>
          <w:szCs w:val="24"/>
        </w:rPr>
      </w:pPr>
      <w:r w:rsidRPr="00D31B23">
        <w:rPr>
          <w:rFonts w:ascii="標楷體" w:eastAsia="標楷體" w:hAnsi="Arial" w:cs="標楷體" w:hint="eastAsia"/>
          <w:color w:val="000000"/>
          <w:kern w:val="0"/>
          <w:sz w:val="28"/>
          <w:szCs w:val="24"/>
        </w:rPr>
        <w:t xml:space="preserve">報名網址: </w:t>
      </w:r>
      <w:hyperlink r:id="rId6" w:history="1">
        <w:r w:rsidR="00D31B23" w:rsidRPr="006601C8">
          <w:rPr>
            <w:rStyle w:val="a5"/>
            <w:rFonts w:ascii="標楷體" w:eastAsia="標楷體" w:hAnsi="Arial" w:cs="標楷體"/>
            <w:kern w:val="0"/>
            <w:sz w:val="28"/>
            <w:szCs w:val="24"/>
          </w:rPr>
          <w:t>https://forms.gle/6n5JiDrfPNagEoLV7</w:t>
        </w:r>
      </w:hyperlink>
    </w:p>
    <w:sectPr w:rsidR="00D31B23" w:rsidRPr="00D31B2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07454F"/>
    <w:multiLevelType w:val="hybridMultilevel"/>
    <w:tmpl w:val="A6523E58"/>
    <w:lvl w:ilvl="0" w:tplc="3780BAD8">
      <w:start w:val="1"/>
      <w:numFmt w:val="taiwaneseCountingThousand"/>
      <w:lvlText w:val="%1、"/>
      <w:lvlJc w:val="left"/>
      <w:pPr>
        <w:ind w:left="720" w:hanging="72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5847606D"/>
    <w:multiLevelType w:val="multilevel"/>
    <w:tmpl w:val="E7AE9BAA"/>
    <w:lvl w:ilvl="0">
      <w:start w:val="1"/>
      <w:numFmt w:val="taiwaneseCountingThousand"/>
      <w:pStyle w:val="a"/>
      <w:suff w:val="nothing"/>
      <w:lvlText w:val="%1、"/>
      <w:lvlJc w:val="left"/>
      <w:pPr>
        <w:ind w:left="3760" w:hanging="641"/>
      </w:pPr>
      <w:rPr>
        <w:rFonts w:ascii="標楷體" w:eastAsia="標楷體" w:hint="eastAsia"/>
        <w:sz w:val="32"/>
        <w:lang w:val="en-US"/>
      </w:rPr>
    </w:lvl>
    <w:lvl w:ilvl="1">
      <w:start w:val="1"/>
      <w:numFmt w:val="taiwaneseCountingThousand"/>
      <w:suff w:val="nothing"/>
      <w:lvlText w:val="（%2）"/>
      <w:lvlJc w:val="left"/>
      <w:pPr>
        <w:ind w:left="4412" w:hanging="959"/>
      </w:pPr>
      <w:rPr>
        <w:rFonts w:ascii="標楷體" w:eastAsia="標楷體" w:hint="eastAsia"/>
        <w:sz w:val="32"/>
      </w:rPr>
    </w:lvl>
    <w:lvl w:ilvl="2">
      <w:start w:val="1"/>
      <w:numFmt w:val="decimalFullWidth"/>
      <w:suff w:val="nothing"/>
      <w:lvlText w:val="%3、"/>
      <w:lvlJc w:val="left"/>
      <w:pPr>
        <w:ind w:left="4723" w:hanging="635"/>
      </w:pPr>
      <w:rPr>
        <w:rFonts w:ascii="標楷體" w:eastAsia="標楷體" w:hint="eastAsia"/>
        <w:sz w:val="32"/>
      </w:rPr>
    </w:lvl>
    <w:lvl w:ilvl="3">
      <w:start w:val="1"/>
      <w:numFmt w:val="decimalFullWidth"/>
      <w:suff w:val="nothing"/>
      <w:lvlText w:val="（%4）"/>
      <w:lvlJc w:val="left"/>
      <w:pPr>
        <w:ind w:left="5370" w:hanging="964"/>
      </w:pPr>
      <w:rPr>
        <w:rFonts w:hint="eastAsia"/>
      </w:rPr>
    </w:lvl>
    <w:lvl w:ilvl="4">
      <w:start w:val="1"/>
      <w:numFmt w:val="ideographTraditional"/>
      <w:suff w:val="nothing"/>
      <w:lvlText w:val="%5、"/>
      <w:lvlJc w:val="left"/>
      <w:pPr>
        <w:ind w:left="5687" w:hanging="635"/>
      </w:pPr>
      <w:rPr>
        <w:rFonts w:hint="eastAsia"/>
      </w:rPr>
    </w:lvl>
    <w:lvl w:ilvl="5">
      <w:start w:val="1"/>
      <w:numFmt w:val="ideographTraditional"/>
      <w:lvlText w:val="（%6）"/>
      <w:lvlJc w:val="left"/>
      <w:pPr>
        <w:tabs>
          <w:tab w:val="num" w:pos="6334"/>
        </w:tabs>
        <w:ind w:left="6334" w:hanging="975"/>
      </w:pPr>
      <w:rPr>
        <w:rFonts w:ascii="標楷體" w:eastAsia="標楷體" w:hint="eastAsia"/>
        <w:b w:val="0"/>
        <w:i w:val="0"/>
        <w:spacing w:val="0"/>
        <w:kern w:val="0"/>
        <w:position w:val="0"/>
        <w:sz w:val="32"/>
        <w:effect w:val="none"/>
      </w:rPr>
    </w:lvl>
    <w:lvl w:ilvl="6">
      <w:start w:val="1"/>
      <w:numFmt w:val="ideographZodiac"/>
      <w:lvlText w:val="%7、"/>
      <w:lvlJc w:val="left"/>
      <w:pPr>
        <w:tabs>
          <w:tab w:val="num" w:pos="6651"/>
        </w:tabs>
        <w:ind w:left="6651" w:hanging="646"/>
      </w:pPr>
      <w:rPr>
        <w:rFonts w:hint="eastAsia"/>
      </w:rPr>
    </w:lvl>
    <w:lvl w:ilvl="7">
      <w:start w:val="1"/>
      <w:numFmt w:val="ideographZodiac"/>
      <w:lvlText w:val="（%8）"/>
      <w:lvlJc w:val="left"/>
      <w:pPr>
        <w:tabs>
          <w:tab w:val="num" w:pos="7286"/>
        </w:tabs>
        <w:ind w:left="7286" w:hanging="964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7909"/>
        </w:tabs>
        <w:ind w:left="7909" w:hanging="17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C82"/>
    <w:rsid w:val="00045E16"/>
    <w:rsid w:val="000D4E48"/>
    <w:rsid w:val="001F0D0D"/>
    <w:rsid w:val="002134FE"/>
    <w:rsid w:val="00251142"/>
    <w:rsid w:val="00293B79"/>
    <w:rsid w:val="00420401"/>
    <w:rsid w:val="006B5080"/>
    <w:rsid w:val="007D6582"/>
    <w:rsid w:val="00987F94"/>
    <w:rsid w:val="00AC520C"/>
    <w:rsid w:val="00B8099A"/>
    <w:rsid w:val="00BB1C82"/>
    <w:rsid w:val="00BD0B5D"/>
    <w:rsid w:val="00C1605C"/>
    <w:rsid w:val="00D31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F89142"/>
  <w15:chartTrackingRefBased/>
  <w15:docId w15:val="{EC07F4F6-4C31-4394-BA4A-B4177DD55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BB1C82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分項段落"/>
    <w:basedOn w:val="a0"/>
    <w:rsid w:val="00BB1C82"/>
    <w:pPr>
      <w:widowControl/>
      <w:numPr>
        <w:numId w:val="1"/>
      </w:numPr>
      <w:snapToGrid w:val="0"/>
      <w:textAlignment w:val="baseline"/>
    </w:pPr>
    <w:rPr>
      <w:rFonts w:eastAsia="標楷體"/>
      <w:noProof/>
      <w:kern w:val="0"/>
      <w:sz w:val="32"/>
    </w:rPr>
  </w:style>
  <w:style w:type="paragraph" w:styleId="a4">
    <w:name w:val="List Paragraph"/>
    <w:basedOn w:val="a0"/>
    <w:uiPriority w:val="34"/>
    <w:qFormat/>
    <w:rsid w:val="00BB1C82"/>
    <w:pPr>
      <w:ind w:leftChars="200" w:left="480"/>
    </w:pPr>
  </w:style>
  <w:style w:type="character" w:styleId="a5">
    <w:name w:val="Hyperlink"/>
    <w:basedOn w:val="a1"/>
    <w:uiPriority w:val="99"/>
    <w:unhideWhenUsed/>
    <w:rsid w:val="00D31B23"/>
    <w:rPr>
      <w:color w:val="0563C1" w:themeColor="hyperlink"/>
      <w:u w:val="single"/>
    </w:rPr>
  </w:style>
  <w:style w:type="character" w:styleId="a6">
    <w:name w:val="Unresolved Mention"/>
    <w:basedOn w:val="a1"/>
    <w:uiPriority w:val="99"/>
    <w:semiHidden/>
    <w:unhideWhenUsed/>
    <w:rsid w:val="00D31B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587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50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28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1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02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6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forms.gle/6n5JiDrfPNagEoLV7" TargetMode="External"/><Relationship Id="rId5" Type="http://schemas.openxmlformats.org/officeDocument/2006/relationships/hyperlink" Target="http://www.eutw.org.t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101</Words>
  <Characters>577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eutw</dc:creator>
  <cp:keywords/>
  <dc:description/>
  <cp:lastModifiedBy>eutw</cp:lastModifiedBy>
  <cp:revision>14</cp:revision>
  <dcterms:created xsi:type="dcterms:W3CDTF">2022-03-17T05:33:00Z</dcterms:created>
  <dcterms:modified xsi:type="dcterms:W3CDTF">2022-03-17T08:09:00Z</dcterms:modified>
</cp:coreProperties>
</file>